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86" w:rsidRDefault="00617086" w:rsidP="00617086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ج</w:t>
      </w:r>
      <w:r w:rsidRPr="0059436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امعـــــة محمد </w:t>
      </w:r>
      <w:proofErr w:type="spellStart"/>
      <w:r w:rsidRPr="0059436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لمين</w:t>
      </w:r>
      <w:proofErr w:type="spellEnd"/>
      <w:r w:rsidRPr="0059436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 </w:t>
      </w:r>
      <w:proofErr w:type="spellStart"/>
      <w:r w:rsidRPr="0059436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دباغين-</w:t>
      </w:r>
      <w:proofErr w:type="spellEnd"/>
      <w:r w:rsidRPr="0059436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 </w:t>
      </w:r>
      <w:proofErr w:type="spellStart"/>
      <w:r w:rsidRPr="0059436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سطيــــف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 2</w:t>
      </w:r>
    </w:p>
    <w:p w:rsidR="00617086" w:rsidRDefault="00617086" w:rsidP="00617086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</w:pP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كلي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ــــ</w:t>
      </w: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ة الحق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ـــ</w:t>
      </w: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وق والع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ـــ</w:t>
      </w: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لوم السياسي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ـــــ</w:t>
      </w: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ة</w:t>
      </w:r>
    </w:p>
    <w:p w:rsidR="00617086" w:rsidRDefault="00617086" w:rsidP="00617086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قسم العلوم القانونية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والادارية</w:t>
      </w:r>
      <w:proofErr w:type="spellEnd"/>
    </w:p>
    <w:p w:rsidR="00617086" w:rsidRPr="00586C2E" w:rsidRDefault="00617086" w:rsidP="00617086">
      <w:pPr>
        <w:jc w:val="center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val="en-US" w:bidi="ar-DZ"/>
        </w:rPr>
      </w:pPr>
    </w:p>
    <w:p w:rsidR="00617086" w:rsidRPr="00A431C4" w:rsidRDefault="00617086" w:rsidP="00617086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</w:pPr>
    </w:p>
    <w:p w:rsidR="00617086" w:rsidRPr="004A1649" w:rsidRDefault="008C463C" w:rsidP="00617086">
      <w:pPr>
        <w:tabs>
          <w:tab w:val="right" w:pos="401"/>
        </w:tabs>
        <w:bidi/>
        <w:spacing w:before="100" w:beforeAutospacing="1" w:after="100" w:afterAutospacing="1" w:line="240" w:lineRule="auto"/>
        <w:ind w:firstLine="543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 w:bidi="ar-DZ"/>
        </w:rPr>
      </w:pPr>
      <w:r>
        <w:rPr>
          <w:rFonts w:ascii="Simplified Arabic" w:eastAsia="Times New Roman" w:hAnsi="Simplified Arabic" w:cs="Simplified Arabic"/>
          <w:b/>
          <w:bCs/>
          <w:noProof/>
          <w:sz w:val="36"/>
          <w:szCs w:val="36"/>
          <w:rtl/>
          <w:lang w:eastAsia="fr-FR"/>
        </w:rPr>
        <w:pict>
          <v:rect id="_x0000_s1052" style="position:absolute;left:0;text-align:left;margin-left:26.6pt;margin-top:12.6pt;width:452.1pt;height:166.65pt;z-index:251658240">
            <v:textbox>
              <w:txbxContent>
                <w:p w:rsidR="00617086" w:rsidRPr="00021B4F" w:rsidRDefault="00617086" w:rsidP="00617086">
                  <w:pPr>
                    <w:tabs>
                      <w:tab w:val="right" w:pos="401"/>
                    </w:tabs>
                    <w:spacing w:before="100" w:beforeAutospacing="1" w:after="100" w:afterAutospacing="1" w:line="240" w:lineRule="auto"/>
                    <w:rPr>
                      <w:rFonts w:ascii="Simplified Arabic" w:eastAsia="Times New Roman" w:hAnsi="Simplified Arabic" w:cs="Simplified Arabic"/>
                      <w:sz w:val="2"/>
                      <w:szCs w:val="2"/>
                      <w:rtl/>
                      <w:lang w:eastAsia="fr-FR"/>
                    </w:rPr>
                  </w:pPr>
                </w:p>
                <w:p w:rsidR="00617086" w:rsidRPr="00021B4F" w:rsidRDefault="00617086" w:rsidP="003F5647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>مراجعة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 xml:space="preserve"> وتقييم في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>مقياس</w:t>
                  </w:r>
                  <w:r w:rsidR="00AE4AD8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>:</w:t>
                  </w:r>
                  <w:proofErr w:type="spellEnd"/>
                  <w:r w:rsidRPr="00021B4F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617086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>أساليــــب التسييــر القطاعـــي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617086" w:rsidRPr="00B107D9" w:rsidRDefault="00617086" w:rsidP="00617086">
                  <w:pPr>
                    <w:bidi/>
                    <w:ind w:left="108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</w:pPr>
                  <w:proofErr w:type="spellStart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الأستـاذة:</w:t>
                  </w:r>
                  <w:proofErr w:type="spellEnd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نـايـ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ـــ</w:t>
                  </w:r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ل</w:t>
                  </w:r>
                  <w:proofErr w:type="spellEnd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صــونيــ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ـــ</w:t>
                  </w:r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ة</w:t>
                  </w:r>
                  <w:proofErr w:type="spellEnd"/>
                </w:p>
                <w:p w:rsidR="00617086" w:rsidRPr="00B107D9" w:rsidRDefault="00617086" w:rsidP="00617086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B107D9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أعم</w:t>
                  </w:r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ـــــ</w:t>
                  </w:r>
                  <w:r w:rsidRPr="00B107D9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</w:t>
                  </w:r>
                  <w:proofErr w:type="gramEnd"/>
                  <w:r w:rsidRPr="00B107D9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 xml:space="preserve"> موجه</w:t>
                  </w:r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ــــــ</w:t>
                  </w:r>
                  <w:r w:rsidRPr="00B107D9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</w:p>
                <w:p w:rsidR="00617086" w:rsidRDefault="00617086" w:rsidP="00617086">
                  <w:pPr>
                    <w:bidi/>
                    <w:ind w:left="108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</w:pPr>
                </w:p>
                <w:p w:rsidR="00617086" w:rsidRPr="00021B4F" w:rsidRDefault="00617086" w:rsidP="00617086">
                  <w:pPr>
                    <w:bidi/>
                    <w:ind w:left="108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</w:pPr>
                </w:p>
                <w:p w:rsidR="00617086" w:rsidRDefault="00617086" w:rsidP="00617086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617086" w:rsidRPr="00021B4F" w:rsidRDefault="00617086" w:rsidP="00617086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617086" w:rsidRDefault="00617086" w:rsidP="0061708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617086" w:rsidRDefault="00617086" w:rsidP="0061708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617086" w:rsidRDefault="00617086" w:rsidP="0061708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617086" w:rsidRPr="00B107D9" w:rsidRDefault="00617086" w:rsidP="00617086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val="en-US" w:bidi="ar-DZ"/>
        </w:rPr>
      </w:pPr>
    </w:p>
    <w:p w:rsidR="00617086" w:rsidRDefault="00617086" w:rsidP="003F564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     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مستوى: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السنة </w:t>
      </w:r>
      <w:proofErr w:type="spellStart"/>
      <w:r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الثالثـــــــة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،</w:t>
      </w:r>
      <w:proofErr w:type="spellEnd"/>
      <w:r w:rsidRPr="00B107D9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تخصــــص:</w:t>
      </w:r>
      <w:proofErr w:type="spellEnd"/>
      <w:r w:rsidRPr="002F4B0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إدارة </w:t>
      </w:r>
      <w:proofErr w:type="spellStart"/>
      <w:r w:rsidR="003F5647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عامة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الفوجيـــــــن</w:t>
      </w:r>
      <w:r w:rsidRPr="002F4B0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Pr="002F4B0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01 و </w:t>
      </w:r>
      <w:proofErr w:type="gramStart"/>
      <w:r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02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>.</w:t>
      </w:r>
      <w:proofErr w:type="gramEnd"/>
    </w:p>
    <w:p w:rsidR="00617086" w:rsidRDefault="00617086" w:rsidP="00850FB9">
      <w:pPr>
        <w:bidi/>
        <w:spacing w:after="0" w:line="240" w:lineRule="auto"/>
        <w:ind w:left="-1"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E4AD8" w:rsidRDefault="00AE4AD8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br w:type="page"/>
      </w:r>
    </w:p>
    <w:p w:rsidR="00C27373" w:rsidRPr="007E1545" w:rsidRDefault="00C27373" w:rsidP="00C27373">
      <w:pPr>
        <w:bidi/>
        <w:spacing w:after="0" w:line="240" w:lineRule="auto"/>
        <w:ind w:left="-1" w:firstLine="567"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9264E7" w:rsidRPr="00AE4AD8" w:rsidRDefault="009264E7" w:rsidP="00AE4AD8">
      <w:pPr>
        <w:bidi/>
        <w:ind w:left="-1" w:firstLine="567"/>
        <w:jc w:val="center"/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DZ"/>
        </w:rPr>
      </w:pPr>
      <w:proofErr w:type="spellStart"/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الاسم</w:t>
      </w:r>
      <w:proofErr w:type="gramStart"/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proofErr w:type="spellEnd"/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 .</w:t>
      </w:r>
      <w:proofErr w:type="gramEnd"/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</w:t>
      </w:r>
      <w:r w:rsid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</w:t>
      </w:r>
      <w:r w:rsidR="00AE4AD8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</w:t>
      </w:r>
      <w:r w:rsid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</w:t>
      </w:r>
      <w:r w:rsidR="00AE4AD8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</w:t>
      </w:r>
      <w:r w:rsid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</w:t>
      </w:r>
      <w:r w:rsidR="007E154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</w:t>
      </w:r>
      <w:r w:rsidR="003B645B" w:rsidRP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 </w:t>
      </w:r>
      <w:proofErr w:type="gramStart"/>
      <w:r w:rsidR="003B645B"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اللقب</w:t>
      </w:r>
      <w:proofErr w:type="gramEnd"/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</w:t>
      </w:r>
      <w:r w:rsidR="00AE4AD8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</w:t>
      </w:r>
      <w:r w:rsid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</w:t>
      </w:r>
      <w:r w:rsidR="007E154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</w:t>
      </w:r>
      <w:r w:rsidR="003B645B" w:rsidRP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 </w:t>
      </w:r>
      <w:proofErr w:type="spellStart"/>
      <w:r w:rsidR="003B645B"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الف</w:t>
      </w:r>
      <w:proofErr w:type="gramStart"/>
      <w:r w:rsidR="003B645B"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وج</w:t>
      </w:r>
      <w:proofErr w:type="gramEnd"/>
      <w:r w:rsidR="003B645B"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proofErr w:type="spellEnd"/>
      <w:r w:rsidR="007E154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</w:t>
      </w:r>
      <w:r w:rsidR="00AE4AD8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</w:t>
      </w:r>
    </w:p>
    <w:p w:rsidR="00F855C4" w:rsidRPr="00AE4AD8" w:rsidRDefault="00513FD2" w:rsidP="00A36586">
      <w:pPr>
        <w:bidi/>
        <w:spacing w:after="0" w:line="240" w:lineRule="auto"/>
        <w:ind w:left="140"/>
        <w:rPr>
          <w:rFonts w:ascii="Simplified Arabic" w:hAnsi="Simplified Arabic" w:cs="Simplified Arabic"/>
          <w:b/>
          <w:bCs/>
          <w:sz w:val="8"/>
          <w:szCs w:val="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</w:p>
    <w:p w:rsidR="009264E7" w:rsidRDefault="00AE4AD8" w:rsidP="00E961F9">
      <w:pPr>
        <w:bidi/>
        <w:spacing w:after="0" w:line="240" w:lineRule="auto"/>
        <w:ind w:left="140" w:right="-284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4AD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السؤال </w:t>
      </w:r>
      <w:proofErr w:type="spellStart"/>
      <w:r w:rsidRPr="00AE4AD8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>الاول: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855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9264E7" w:rsidRPr="00F855C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قارن بين تسيير </w:t>
      </w:r>
      <w:r w:rsidR="00CA7D5F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خدمات النقل بمجالاته </w:t>
      </w:r>
      <w:proofErr w:type="spellStart"/>
      <w:r w:rsidR="00CA7D5F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الثلاث:</w:t>
      </w:r>
      <w:proofErr w:type="spellEnd"/>
      <w:r w:rsidR="00CA7D5F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البري </w:t>
      </w:r>
      <w:r w:rsidR="00CA7D5F" w:rsidRPr="00CA7D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(عبر الطرقات </w:t>
      </w:r>
      <w:proofErr w:type="spellStart"/>
      <w:r w:rsidR="00CA7D5F" w:rsidRPr="00CA7D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="00CA7D5F" w:rsidRPr="00CA7D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عبر خط السكك الحديدية</w:t>
      </w:r>
      <w:proofErr w:type="spellStart"/>
      <w:r w:rsidR="00CA7D5F" w:rsidRPr="00CA7D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  <w:r w:rsidR="00CA7D5F" w:rsidRPr="00F855C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CA7D5F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والجوي </w:t>
      </w:r>
      <w:proofErr w:type="spellStart"/>
      <w:r w:rsidR="00CA7D5F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والبحري</w:t>
      </w:r>
      <w:r w:rsidR="009264E7" w:rsidRPr="00F855C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</w:t>
      </w:r>
      <w:proofErr w:type="spellEnd"/>
      <w:r w:rsidR="009264E7" w:rsidRPr="00F855C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وذلك </w:t>
      </w:r>
      <w:r w:rsidR="00E961F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حسب</w:t>
      </w:r>
      <w:r w:rsidR="009264E7" w:rsidRPr="00F855C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العناصــر المبيّنة في الجدول التالي:</w:t>
      </w:r>
      <w:r w:rsidR="009264E7" w:rsidRPr="004D5B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3F5647" w:rsidRPr="00732227" w:rsidRDefault="003F5647" w:rsidP="003F5647">
      <w:pPr>
        <w:bidi/>
        <w:spacing w:after="0" w:line="240" w:lineRule="auto"/>
        <w:ind w:left="140" w:right="-284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tbl>
      <w:tblPr>
        <w:tblStyle w:val="Grilledutableau"/>
        <w:bidiVisual/>
        <w:tblW w:w="10679" w:type="dxa"/>
        <w:tblInd w:w="-35" w:type="dxa"/>
        <w:tblLayout w:type="fixed"/>
        <w:tblLook w:val="04A0"/>
      </w:tblPr>
      <w:tblGrid>
        <w:gridCol w:w="992"/>
        <w:gridCol w:w="2268"/>
        <w:gridCol w:w="2552"/>
        <w:gridCol w:w="2387"/>
        <w:gridCol w:w="2480"/>
      </w:tblGrid>
      <w:tr w:rsidR="009264E7" w:rsidRPr="00E61544" w:rsidTr="00CA7D5F">
        <w:trPr>
          <w:trHeight w:val="706"/>
        </w:trPr>
        <w:tc>
          <w:tcPr>
            <w:tcW w:w="3260" w:type="dxa"/>
            <w:gridSpan w:val="2"/>
            <w:tcBorders>
              <w:top w:val="nil"/>
              <w:left w:val="nil"/>
            </w:tcBorders>
            <w:vAlign w:val="center"/>
          </w:tcPr>
          <w:p w:rsidR="009264E7" w:rsidRPr="00E61544" w:rsidRDefault="009264E7" w:rsidP="00A36586">
            <w:pPr>
              <w:tabs>
                <w:tab w:val="left" w:pos="1275"/>
                <w:tab w:val="right" w:pos="342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5C010A" w:rsidRPr="001222BA" w:rsidRDefault="005C010A" w:rsidP="00B616D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B616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النقل الب</w:t>
            </w:r>
            <w:r w:rsidR="00B616DB" w:rsidRPr="00B616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B616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ري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B616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عبر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الطرقات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B616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-</w:t>
            </w:r>
            <w:proofErr w:type="spellEnd"/>
            <w:r w:rsidR="00B616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عبر خط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السكك الحديدية</w:t>
            </w:r>
            <w:proofErr w:type="spellStart"/>
            <w:r w:rsidR="00B616DB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2387" w:type="dxa"/>
            <w:vAlign w:val="center"/>
          </w:tcPr>
          <w:p w:rsidR="009264E7" w:rsidRPr="00B616DB" w:rsidRDefault="005C010A" w:rsidP="009264E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616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النقل</w:t>
            </w:r>
            <w:proofErr w:type="gramEnd"/>
            <w:r w:rsidRPr="00B616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الجوي</w:t>
            </w:r>
          </w:p>
        </w:tc>
        <w:tc>
          <w:tcPr>
            <w:tcW w:w="2480" w:type="dxa"/>
            <w:vAlign w:val="center"/>
          </w:tcPr>
          <w:p w:rsidR="009264E7" w:rsidRPr="00B616DB" w:rsidRDefault="005C010A" w:rsidP="009264E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616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النقل</w:t>
            </w:r>
            <w:proofErr w:type="gramEnd"/>
            <w:r w:rsidRPr="00B616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البحري</w:t>
            </w:r>
          </w:p>
        </w:tc>
      </w:tr>
      <w:tr w:rsidR="006C261A" w:rsidTr="006C261A">
        <w:trPr>
          <w:trHeight w:val="560"/>
        </w:trPr>
        <w:tc>
          <w:tcPr>
            <w:tcW w:w="992" w:type="dxa"/>
            <w:vMerge w:val="restart"/>
            <w:vAlign w:val="center"/>
          </w:tcPr>
          <w:p w:rsidR="006C261A" w:rsidRPr="000604B2" w:rsidRDefault="006C261A" w:rsidP="000C023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أساليب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 xml:space="preserve"> التسيي</w:t>
            </w:r>
            <w:r w:rsidRPr="000604B2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ــر</w:t>
            </w:r>
          </w:p>
        </w:tc>
        <w:tc>
          <w:tcPr>
            <w:tcW w:w="2268" w:type="dxa"/>
            <w:vAlign w:val="center"/>
          </w:tcPr>
          <w:p w:rsidR="006C261A" w:rsidRPr="000C023F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0C02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مباشر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6C261A" w:rsidTr="006C261A">
        <w:trPr>
          <w:trHeight w:val="560"/>
        </w:trPr>
        <w:tc>
          <w:tcPr>
            <w:tcW w:w="992" w:type="dxa"/>
            <w:vMerge/>
            <w:vAlign w:val="center"/>
          </w:tcPr>
          <w:p w:rsidR="006C261A" w:rsidRPr="001222B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C261A" w:rsidRPr="000C023F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</w:pPr>
            <w:r w:rsidRPr="000C02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غير مباشر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6C261A" w:rsidTr="006C261A">
        <w:trPr>
          <w:trHeight w:val="560"/>
        </w:trPr>
        <w:tc>
          <w:tcPr>
            <w:tcW w:w="992" w:type="dxa"/>
            <w:vMerge/>
            <w:vAlign w:val="center"/>
          </w:tcPr>
          <w:p w:rsidR="006C261A" w:rsidRPr="001222B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C261A" w:rsidRPr="000C023F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C02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نظام مختلط (يجمع بين الاسلوبين</w:t>
            </w:r>
            <w:proofErr w:type="spellStart"/>
            <w:r w:rsidRPr="000C02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6C261A" w:rsidTr="006C261A">
        <w:trPr>
          <w:trHeight w:val="549"/>
        </w:trPr>
        <w:tc>
          <w:tcPr>
            <w:tcW w:w="992" w:type="dxa"/>
            <w:vMerge w:val="restart"/>
            <w:vAlign w:val="center"/>
          </w:tcPr>
          <w:p w:rsidR="006C261A" w:rsidRPr="000604B2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0604B2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أنظمــــــة</w:t>
            </w:r>
            <w:proofErr w:type="gramEnd"/>
          </w:p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التسي</w:t>
            </w:r>
            <w:r w:rsidRPr="000604B2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ــــر</w:t>
            </w:r>
            <w:proofErr w:type="spellEnd"/>
          </w:p>
          <w:p w:rsidR="006C261A" w:rsidRPr="001128D0" w:rsidRDefault="006C261A" w:rsidP="00B616D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C261A" w:rsidRPr="001128D0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نظام المؤسسة العمومية ذات الطابع الاداري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6C261A" w:rsidTr="006C261A">
        <w:trPr>
          <w:trHeight w:val="533"/>
        </w:trPr>
        <w:tc>
          <w:tcPr>
            <w:tcW w:w="992" w:type="dxa"/>
            <w:vMerge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نظام الوكالة البلدية للتسيير المباشر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6C261A" w:rsidTr="006C261A">
        <w:trPr>
          <w:trHeight w:val="437"/>
        </w:trPr>
        <w:tc>
          <w:tcPr>
            <w:tcW w:w="992" w:type="dxa"/>
            <w:vMerge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نظام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الامتياز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6C261A" w:rsidTr="006C261A">
        <w:trPr>
          <w:trHeight w:val="359"/>
        </w:trPr>
        <w:tc>
          <w:tcPr>
            <w:tcW w:w="992" w:type="dxa"/>
            <w:vMerge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C261A" w:rsidRDefault="006C261A" w:rsidP="00B616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نظام المؤسسة العمومية ذات الطابع ص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و  ت</w:t>
            </w:r>
            <w:proofErr w:type="gramEnd"/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6C261A" w:rsidTr="006C261A">
        <w:trPr>
          <w:trHeight w:val="359"/>
        </w:trPr>
        <w:tc>
          <w:tcPr>
            <w:tcW w:w="992" w:type="dxa"/>
            <w:vMerge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نظام تفويض المرفق العام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6C261A" w:rsidTr="006C261A">
        <w:trPr>
          <w:trHeight w:val="359"/>
        </w:trPr>
        <w:tc>
          <w:tcPr>
            <w:tcW w:w="992" w:type="dxa"/>
            <w:vMerge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نظام الشراكة العمومية الخاصة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BOT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6C261A" w:rsidTr="006C261A">
        <w:trPr>
          <w:trHeight w:val="359"/>
        </w:trPr>
        <w:tc>
          <w:tcPr>
            <w:tcW w:w="992" w:type="dxa"/>
            <w:vMerge/>
            <w:vAlign w:val="center"/>
          </w:tcPr>
          <w:p w:rsidR="006C261A" w:rsidRDefault="006C261A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6C261A" w:rsidRDefault="006C261A" w:rsidP="00B616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نظام الترخيص بالتسيير لفائدة الخواص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38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6C261A" w:rsidRDefault="006C261A" w:rsidP="006C261A">
            <w:pPr>
              <w:jc w:val="center"/>
            </w:pPr>
            <w:r w:rsidRPr="00E21DF9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</w:t>
            </w:r>
          </w:p>
        </w:tc>
      </w:tr>
      <w:tr w:rsidR="00CA7D5F" w:rsidTr="00CF50EC">
        <w:trPr>
          <w:trHeight w:val="896"/>
        </w:trPr>
        <w:tc>
          <w:tcPr>
            <w:tcW w:w="992" w:type="dxa"/>
            <w:vMerge w:val="restart"/>
            <w:vAlign w:val="center"/>
          </w:tcPr>
          <w:p w:rsidR="00CA7D5F" w:rsidRDefault="00CA7D5F" w:rsidP="001E17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هياكل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 xml:space="preserve"> التسييــ</w:t>
            </w:r>
            <w:r w:rsidRPr="000604B2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ر</w:t>
            </w:r>
          </w:p>
          <w:p w:rsidR="00CA7D5F" w:rsidRDefault="00CA7D5F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CA7D5F" w:rsidRDefault="00CA7D5F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تسميـــة </w:t>
            </w:r>
            <w:r w:rsidRPr="004D5B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  <w:lang w:bidi="ar-DZ"/>
              </w:rPr>
              <w:t>أبرز مؤسسة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تسيير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CA7D5F" w:rsidRDefault="00CA7D5F" w:rsidP="00CF50EC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.......................</w:t>
            </w:r>
          </w:p>
          <w:p w:rsidR="00AE4AD8" w:rsidRPr="00B616DB" w:rsidRDefault="00AE4AD8" w:rsidP="00AE4AD8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........................</w:t>
            </w:r>
          </w:p>
        </w:tc>
        <w:tc>
          <w:tcPr>
            <w:tcW w:w="238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7D5F" w:rsidRDefault="00CA7D5F" w:rsidP="00CF50EC">
            <w:pPr>
              <w:jc w:val="center"/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</w:t>
            </w:r>
            <w:r w:rsidRPr="00A46545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</w:t>
            </w:r>
            <w:r w:rsidR="00AE4AD8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CA7D5F" w:rsidRDefault="00CA7D5F" w:rsidP="00CF50EC">
            <w:pPr>
              <w:jc w:val="center"/>
            </w:pPr>
            <w:r w:rsidRPr="00A46545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</w:t>
            </w:r>
            <w:r w:rsidR="00AE4AD8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.......................</w:t>
            </w:r>
            <w:r w:rsidRPr="00A46545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</w:t>
            </w:r>
          </w:p>
        </w:tc>
      </w:tr>
      <w:tr w:rsidR="00CA7D5F" w:rsidTr="00CF50EC">
        <w:trPr>
          <w:trHeight w:val="359"/>
        </w:trPr>
        <w:tc>
          <w:tcPr>
            <w:tcW w:w="992" w:type="dxa"/>
            <w:vMerge/>
            <w:vAlign w:val="center"/>
          </w:tcPr>
          <w:p w:rsidR="00CA7D5F" w:rsidRDefault="00CA7D5F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2268" w:type="dxa"/>
            <w:vAlign w:val="center"/>
          </w:tcPr>
          <w:p w:rsidR="00CA7D5F" w:rsidRDefault="000D499B" w:rsidP="00A365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تحديد </w:t>
            </w:r>
            <w:r w:rsidR="00CA7D5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الطابع القانوني للمؤسسة المسيّرة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AE4AD8" w:rsidRDefault="00AE4AD8" w:rsidP="00AE4AD8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.......................</w:t>
            </w:r>
          </w:p>
          <w:p w:rsidR="00CA7D5F" w:rsidRDefault="00AE4AD8" w:rsidP="00AE4AD8">
            <w:pPr>
              <w:jc w:val="center"/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........................</w:t>
            </w:r>
          </w:p>
        </w:tc>
        <w:tc>
          <w:tcPr>
            <w:tcW w:w="238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4AD8" w:rsidRDefault="00AE4AD8" w:rsidP="00AE4AD8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</w:t>
            </w:r>
          </w:p>
          <w:p w:rsidR="00CA7D5F" w:rsidRDefault="00AE4AD8" w:rsidP="00AE4AD8">
            <w:pPr>
              <w:jc w:val="center"/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AE4AD8" w:rsidRDefault="00AE4AD8" w:rsidP="00AE4AD8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.......................</w:t>
            </w:r>
          </w:p>
          <w:p w:rsidR="00CA7D5F" w:rsidRDefault="00AE4AD8" w:rsidP="00AE4AD8">
            <w:pPr>
              <w:jc w:val="center"/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.......................</w:t>
            </w:r>
          </w:p>
        </w:tc>
      </w:tr>
    </w:tbl>
    <w:p w:rsidR="009264E7" w:rsidRDefault="009264E7" w:rsidP="009264E7">
      <w:pPr>
        <w:bidi/>
        <w:spacing w:after="0"/>
        <w:ind w:left="-1" w:firstLine="567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616DB" w:rsidRDefault="00B616DB" w:rsidP="00F92C34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3F5647" w:rsidRDefault="003F5647" w:rsidP="003F5647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616DB" w:rsidRDefault="00AE4AD8" w:rsidP="007D40D3">
      <w:pPr>
        <w:bidi/>
        <w:spacing w:after="0" w:line="240" w:lineRule="auto"/>
        <w:ind w:left="1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lastRenderedPageBreak/>
        <w:t>السؤال الثاني</w:t>
      </w:r>
      <w:r w:rsidR="00B616D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7D40D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بعد مقارنتك</w:t>
      </w:r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بين تسيير خدمات النقل في مجالاته الثلاث (النقل البري"عبر </w:t>
      </w:r>
      <w:proofErr w:type="spellStart"/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الطرقات-</w:t>
      </w:r>
      <w:proofErr w:type="spellEnd"/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وعبر خط السكك </w:t>
      </w:r>
      <w:proofErr w:type="spellStart"/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الحديدية"،</w:t>
      </w:r>
      <w:proofErr w:type="spellEnd"/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والنقل الجوي و النقل البحري</w:t>
      </w:r>
      <w:proofErr w:type="spellStart"/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proofErr w:type="spellEnd"/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5680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أكتب مقالة </w:t>
      </w:r>
      <w:r w:rsidR="007D40D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حول</w:t>
      </w:r>
      <w:r w:rsidR="00C5680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المجال</w:t>
      </w:r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 </w:t>
      </w:r>
      <w:r w:rsidR="007D40D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ترى أنه </w:t>
      </w:r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يتم تسييره بأسلوب تسيير فعال يحقق </w:t>
      </w:r>
      <w:r w:rsidR="008B22F1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رضا </w:t>
      </w:r>
      <w:proofErr w:type="spellStart"/>
      <w:r w:rsidR="008B22F1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المرتفقين</w:t>
      </w:r>
      <w:proofErr w:type="spellEnd"/>
      <w:r w:rsidR="008B22F1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616D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DB7A9B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يستجيب لمتطلبات تقديم خدمة النقل </w:t>
      </w:r>
      <w:r w:rsidR="00C47E9C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بما يتناسب وأهمية </w:t>
      </w:r>
      <w:r w:rsidR="00850FB9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قطاع</w:t>
      </w:r>
      <w:r w:rsidR="00C47E9C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C47E9C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النقل،</w:t>
      </w:r>
      <w:proofErr w:type="spellEnd"/>
      <w:r w:rsidR="00C47E9C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كقطاع استراتيجي على </w:t>
      </w:r>
      <w:proofErr w:type="spellStart"/>
      <w:r w:rsidR="00C47E9C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المستوىيين</w:t>
      </w:r>
      <w:proofErr w:type="spellEnd"/>
      <w:r w:rsidR="00C47E9C" w:rsidRPr="00F43A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الاجتماعي والاقتصادي</w:t>
      </w:r>
      <w:r w:rsidR="00C47E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7C5554" w:rsidRDefault="00C47E9C" w:rsidP="007053D9">
      <w:pPr>
        <w:bidi/>
        <w:spacing w:after="0" w:line="240" w:lineRule="auto"/>
        <w:ind w:left="1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47E9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ملاحظ</w:t>
      </w:r>
      <w:r w:rsidR="007053D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ــــات</w:t>
      </w:r>
      <w:proofErr w:type="gramEnd"/>
      <w:r w:rsidRPr="00C47E9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هام</w:t>
      </w:r>
      <w:r w:rsidR="007053D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ـــ</w:t>
      </w:r>
      <w:r w:rsidRPr="00C47E9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ة:</w:t>
      </w:r>
      <w:r w:rsidRPr="00F43A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CA7D5F" w:rsidRPr="00B258F4" w:rsidRDefault="00CA7D5F" w:rsidP="00B258F4">
      <w:pPr>
        <w:pStyle w:val="Paragraphedeliste"/>
        <w:numPr>
          <w:ilvl w:val="0"/>
          <w:numId w:val="5"/>
        </w:numPr>
        <w:bidi/>
        <w:spacing w:after="0" w:line="240" w:lineRule="auto"/>
        <w:ind w:left="-24" w:firstLine="284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يقوم الطالب بتحميل هذا الملف في شكل </w:t>
      </w:r>
      <w:proofErr w:type="spellStart"/>
      <w:r w:rsidR="007053D9">
        <w:rPr>
          <w:rFonts w:ascii="Simplified Arabic" w:hAnsi="Simplified Arabic" w:cs="Simplified Arabic"/>
          <w:sz w:val="32"/>
          <w:szCs w:val="32"/>
          <w:lang w:bidi="ar-DZ"/>
        </w:rPr>
        <w:t>word</w:t>
      </w:r>
      <w:proofErr w:type="spellEnd"/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وتتم الاجابة فيه مباشره حسب المكان المخصص لكل </w:t>
      </w:r>
      <w:proofErr w:type="spellStart"/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سؤال،</w:t>
      </w:r>
      <w:proofErr w:type="spellEnd"/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ثم يحفظ الملف باسم الطالب ورقم الفوج </w:t>
      </w:r>
      <w:proofErr w:type="spellStart"/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والتخصص،</w:t>
      </w:r>
      <w:proofErr w:type="spellEnd"/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ويرسل في شكل ملف </w:t>
      </w:r>
      <w:proofErr w:type="spellStart"/>
      <w:r w:rsidR="007053D9">
        <w:rPr>
          <w:rFonts w:ascii="Simplified Arabic" w:hAnsi="Simplified Arabic" w:cs="Simplified Arabic"/>
          <w:sz w:val="32"/>
          <w:szCs w:val="32"/>
          <w:lang w:bidi="ar-DZ"/>
        </w:rPr>
        <w:t>word</w:t>
      </w:r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 الاحسن يكون في شكل ملف </w:t>
      </w:r>
      <w:proofErr w:type="spellStart"/>
      <w:r w:rsidR="007053D9">
        <w:rPr>
          <w:rFonts w:ascii="Simplified Arabic" w:hAnsi="Simplified Arabic" w:cs="Simplified Arabic"/>
          <w:sz w:val="32"/>
          <w:szCs w:val="32"/>
          <w:lang w:bidi="ar-DZ"/>
        </w:rPr>
        <w:t>pdf</w:t>
      </w:r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البريد الالكتروني التالي: </w:t>
      </w:r>
      <w:r w:rsidR="00B258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hyperlink r:id="rId7" w:history="1">
        <w:r w:rsidR="007053D9" w:rsidRPr="00B258F4">
          <w:rPr>
            <w:rStyle w:val="Lienhypertexte"/>
            <w:rFonts w:ascii="Simplified Arabic" w:hAnsi="Simplified Arabic" w:cs="Simplified Arabic"/>
            <w:sz w:val="28"/>
            <w:szCs w:val="28"/>
            <w:lang w:bidi="ar-DZ"/>
          </w:rPr>
          <w:t>soniadroi@gmail.com</w:t>
        </w:r>
      </w:hyperlink>
      <w:r w:rsidR="007053D9" w:rsidRPr="00B258F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3F5647" w:rsidRDefault="007053D9" w:rsidP="00522B4F">
      <w:pPr>
        <w:bidi/>
        <w:spacing w:before="240" w:line="240" w:lineRule="auto"/>
        <w:ind w:left="140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E592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وذلك </w:t>
      </w:r>
      <w:proofErr w:type="spellStart"/>
      <w:r w:rsidRPr="001E592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>حصريا</w:t>
      </w:r>
      <w:proofErr w:type="spellEnd"/>
      <w:r w:rsidR="00750D13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خلال أسبوع أي</w:t>
      </w:r>
      <w:r w:rsidRPr="001E592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قب</w:t>
      </w:r>
      <w:r w:rsidR="001E5920" w:rsidRPr="001E592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>ـــ</w:t>
      </w:r>
      <w:r w:rsidRPr="001E592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>ل تاري</w:t>
      </w:r>
      <w:r w:rsidR="001E5920" w:rsidRPr="001E592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>ـــــ</w:t>
      </w:r>
      <w:r w:rsidRPr="001E592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خ </w:t>
      </w:r>
      <w:r w:rsidR="001E5920" w:rsidRPr="001E5920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>01-09-2019</w:t>
      </w:r>
      <w:r w:rsidR="003F5647" w:rsidRPr="003F564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DD4C7A" w:rsidRPr="00522B4F" w:rsidRDefault="003F5647" w:rsidP="003F5647">
      <w:pPr>
        <w:bidi/>
        <w:spacing w:before="240" w:line="240" w:lineRule="auto"/>
        <w:ind w:left="140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والملفات الواردة  خارج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الأجال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 تحسب.</w:t>
      </w:r>
    </w:p>
    <w:p w:rsidR="00C47E9C" w:rsidRPr="00CA7D5F" w:rsidRDefault="00CA7D5F" w:rsidP="003F5647">
      <w:pPr>
        <w:pStyle w:val="Paragraphedeliste"/>
        <w:numPr>
          <w:ilvl w:val="0"/>
          <w:numId w:val="5"/>
        </w:numPr>
        <w:bidi/>
        <w:spacing w:before="24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053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الاجابة على السؤال الاول بملأ الجدول</w:t>
      </w:r>
      <w:r w:rsidR="000D499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D499B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 w:rsidR="000D499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وضع علامة </w:t>
      </w:r>
      <w:proofErr w:type="spellStart"/>
      <w:r w:rsidR="000D499B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 w:rsidR="000D499B">
        <w:rPr>
          <w:rFonts w:ascii="Simplified Arabic" w:hAnsi="Simplified Arabic" w:cs="Simplified Arabic"/>
          <w:sz w:val="32"/>
          <w:szCs w:val="32"/>
          <w:lang w:bidi="ar-DZ"/>
        </w:rPr>
        <w:t>x</w:t>
      </w:r>
      <w:proofErr w:type="spellStart"/>
      <w:r w:rsidR="000D499B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 w:rsidR="000D499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كتابة الاجابة حسب ما </w:t>
      </w:r>
      <w:r w:rsidR="003F564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0D499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تطلبه السؤال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7C5554" w:rsidRPr="00CA7D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3B1D6F" w:rsidRPr="003F5647" w:rsidRDefault="007C5554" w:rsidP="003F5647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A7D5F" w:rsidRPr="007C555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تتم الاجابة على السؤال الثاني في شكل مقالة</w:t>
      </w:r>
      <w:r w:rsidR="00C5680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بالشكل المبيّن </w:t>
      </w:r>
      <w:proofErr w:type="spellStart"/>
      <w:r w:rsidR="00C5680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أسفله</w:t>
      </w:r>
      <w:r w:rsidR="00CA7D5F" w:rsidRPr="007C555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CA7D5F" w:rsidRPr="007C555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 يتجاوز </w:t>
      </w:r>
      <w:r w:rsidR="00F1300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A7D5F" w:rsidRPr="007C555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حجمها </w:t>
      </w:r>
      <w:r w:rsidR="00F1300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وجوبا </w:t>
      </w:r>
      <w:r w:rsidR="00CA7D5F" w:rsidRPr="007C555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الحد المبيّن في هذا </w:t>
      </w:r>
      <w:proofErr w:type="spellStart"/>
      <w:r w:rsidR="00CA7D5F" w:rsidRPr="007C555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الملف</w:t>
      </w:r>
      <w:r w:rsidR="001447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1447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44782" w:rsidRPr="003B749D">
        <w:rPr>
          <w:rFonts w:ascii="Simplified Arabic" w:hAnsi="Simplified Arabic" w:cs="Simplified Arabic" w:hint="cs"/>
          <w:sz w:val="32"/>
          <w:szCs w:val="32"/>
          <w:highlight w:val="yellow"/>
          <w:rtl/>
          <w:lang w:bidi="ar-DZ"/>
        </w:rPr>
        <w:t>مع الاشارة إلا أن المقالات المتشابهة لا تصحح و لا تأخذ بعين الاعتبار</w:t>
      </w:r>
      <w:r w:rsidR="003B749D" w:rsidRPr="003B749D">
        <w:rPr>
          <w:rFonts w:ascii="Simplified Arabic" w:hAnsi="Simplified Arabic" w:cs="Simplified Arabic" w:hint="cs"/>
          <w:sz w:val="32"/>
          <w:szCs w:val="32"/>
          <w:highlight w:val="yellow"/>
          <w:rtl/>
          <w:lang w:bidi="ar-DZ"/>
        </w:rPr>
        <w:t xml:space="preserve"> عند التقييم.</w:t>
      </w:r>
      <w:r w:rsidR="003B74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136202" w:rsidRDefault="00136202" w:rsidP="00136202">
      <w:pPr>
        <w:pStyle w:val="Paragraphedeliste"/>
        <w:bidi/>
        <w:spacing w:after="0" w:line="240" w:lineRule="auto"/>
        <w:ind w:left="500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C5680B" w:rsidRDefault="00C5680B" w:rsidP="00C5680B">
      <w:pPr>
        <w:pStyle w:val="Paragraphedeliste"/>
        <w:bidi/>
        <w:spacing w:line="240" w:lineRule="auto"/>
        <w:ind w:left="-1"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اختيار عنوان مناسب للمقال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.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</w:t>
      </w:r>
    </w:p>
    <w:p w:rsidR="0076031B" w:rsidRDefault="0076031B" w:rsidP="0092355B">
      <w:pPr>
        <w:bidi/>
        <w:spacing w:after="0"/>
        <w:ind w:left="-1"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مقدمة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="00561A52"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proofErr w:type="gramEnd"/>
      <w:r w:rsidR="00561A52"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2C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</w:t>
      </w:r>
      <w:proofErr w:type="spellStart"/>
      <w:r w:rsidR="00F92C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.؟</w:t>
      </w:r>
      <w:proofErr w:type="spellEnd"/>
    </w:p>
    <w:p w:rsidR="0076031B" w:rsidRDefault="0076031B" w:rsidP="00F13006">
      <w:pPr>
        <w:bidi/>
        <w:spacing w:after="0"/>
        <w:ind w:left="-1"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العرض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proofErr w:type="gramEnd"/>
      <w:r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57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</w:t>
      </w:r>
      <w:r w:rsidR="001F7347"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</w:t>
      </w:r>
      <w:r w:rsidR="001F734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</w:t>
      </w:r>
    </w:p>
    <w:p w:rsidR="0076031B" w:rsidRPr="00561A52" w:rsidRDefault="0076031B" w:rsidP="00991E58">
      <w:pPr>
        <w:bidi/>
        <w:spacing w:after="0"/>
        <w:ind w:left="-1" w:firstLine="567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الخاتمة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proofErr w:type="gramEnd"/>
      <w:r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</w:t>
      </w:r>
      <w:r w:rsidR="00991E58" w:rsidRPr="00561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</w:t>
      </w:r>
      <w:r w:rsidR="00991E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6031B" w:rsidRPr="00561A52" w:rsidSect="00F92C34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F7" w:rsidRDefault="00E50AF7" w:rsidP="009E73A2">
      <w:pPr>
        <w:spacing w:after="0" w:line="240" w:lineRule="auto"/>
      </w:pPr>
      <w:r>
        <w:separator/>
      </w:r>
    </w:p>
  </w:endnote>
  <w:endnote w:type="continuationSeparator" w:id="0">
    <w:p w:rsidR="00E50AF7" w:rsidRDefault="00E50AF7" w:rsidP="009E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F7" w:rsidRDefault="00E50AF7" w:rsidP="0069260F">
      <w:pPr>
        <w:bidi/>
        <w:spacing w:after="0" w:line="240" w:lineRule="auto"/>
      </w:pPr>
      <w:r>
        <w:separator/>
      </w:r>
    </w:p>
  </w:footnote>
  <w:footnote w:type="continuationSeparator" w:id="0">
    <w:p w:rsidR="00E50AF7" w:rsidRDefault="00E50AF7" w:rsidP="009E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78D"/>
    <w:multiLevelType w:val="hybridMultilevel"/>
    <w:tmpl w:val="3278B746"/>
    <w:lvl w:ilvl="0" w:tplc="66D67A98">
      <w:start w:val="1"/>
      <w:numFmt w:val="decimal"/>
      <w:lvlText w:val="%1-"/>
      <w:lvlJc w:val="left"/>
      <w:pPr>
        <w:ind w:left="925" w:hanging="360"/>
      </w:pPr>
      <w:rPr>
        <w:rFonts w:hint="default"/>
        <w:b w:val="0"/>
        <w:bCs/>
        <w:sz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264725B8"/>
    <w:multiLevelType w:val="hybridMultilevel"/>
    <w:tmpl w:val="4EE05ECA"/>
    <w:lvl w:ilvl="0" w:tplc="C4800C00"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3E2714D1"/>
    <w:multiLevelType w:val="hybridMultilevel"/>
    <w:tmpl w:val="5ED4413E"/>
    <w:lvl w:ilvl="0" w:tplc="9064D3C2">
      <w:start w:val="1"/>
      <w:numFmt w:val="decimal"/>
      <w:lvlText w:val="%1-"/>
      <w:lvlJc w:val="left"/>
      <w:pPr>
        <w:ind w:left="50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6E9A6C6F"/>
    <w:multiLevelType w:val="hybridMultilevel"/>
    <w:tmpl w:val="3278B746"/>
    <w:lvl w:ilvl="0" w:tplc="66D67A98">
      <w:start w:val="1"/>
      <w:numFmt w:val="decimal"/>
      <w:lvlText w:val="%1-"/>
      <w:lvlJc w:val="left"/>
      <w:pPr>
        <w:ind w:left="925" w:hanging="360"/>
      </w:pPr>
      <w:rPr>
        <w:rFonts w:hint="default"/>
        <w:b w:val="0"/>
        <w:bCs/>
        <w:sz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732A719B"/>
    <w:multiLevelType w:val="hybridMultilevel"/>
    <w:tmpl w:val="59F4492C"/>
    <w:lvl w:ilvl="0" w:tplc="85BCF196">
      <w:start w:val="1"/>
      <w:numFmt w:val="decimal"/>
      <w:lvlText w:val="%1-"/>
      <w:lvlJc w:val="left"/>
      <w:pPr>
        <w:ind w:left="926" w:hanging="360"/>
      </w:pPr>
      <w:rPr>
        <w:rFonts w:hint="default"/>
        <w:b/>
        <w:bCs/>
        <w:sz w:val="32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E73A2"/>
    <w:rsid w:val="000161EE"/>
    <w:rsid w:val="000206EF"/>
    <w:rsid w:val="0005051B"/>
    <w:rsid w:val="000604B2"/>
    <w:rsid w:val="000A5646"/>
    <w:rsid w:val="000C023F"/>
    <w:rsid w:val="000D010E"/>
    <w:rsid w:val="000D499B"/>
    <w:rsid w:val="000F4C34"/>
    <w:rsid w:val="001128D0"/>
    <w:rsid w:val="00113DB3"/>
    <w:rsid w:val="001200C3"/>
    <w:rsid w:val="001222BA"/>
    <w:rsid w:val="00136202"/>
    <w:rsid w:val="00144782"/>
    <w:rsid w:val="00151294"/>
    <w:rsid w:val="001864FE"/>
    <w:rsid w:val="001A5E9B"/>
    <w:rsid w:val="001B24D9"/>
    <w:rsid w:val="001C7CD2"/>
    <w:rsid w:val="001E1726"/>
    <w:rsid w:val="001E5920"/>
    <w:rsid w:val="001F7347"/>
    <w:rsid w:val="00280120"/>
    <w:rsid w:val="002D406A"/>
    <w:rsid w:val="002D7088"/>
    <w:rsid w:val="002E2389"/>
    <w:rsid w:val="0033015C"/>
    <w:rsid w:val="00350E8F"/>
    <w:rsid w:val="00385D58"/>
    <w:rsid w:val="003961C3"/>
    <w:rsid w:val="003A71BF"/>
    <w:rsid w:val="003B06EF"/>
    <w:rsid w:val="003B1D6F"/>
    <w:rsid w:val="003B645B"/>
    <w:rsid w:val="003B749D"/>
    <w:rsid w:val="003F5647"/>
    <w:rsid w:val="00481CC2"/>
    <w:rsid w:val="004D5B53"/>
    <w:rsid w:val="004E29FC"/>
    <w:rsid w:val="00513FD2"/>
    <w:rsid w:val="00522B4F"/>
    <w:rsid w:val="005272CC"/>
    <w:rsid w:val="005313C9"/>
    <w:rsid w:val="00561A52"/>
    <w:rsid w:val="00562793"/>
    <w:rsid w:val="00571428"/>
    <w:rsid w:val="0059436A"/>
    <w:rsid w:val="00597088"/>
    <w:rsid w:val="005C010A"/>
    <w:rsid w:val="005F13A3"/>
    <w:rsid w:val="00600776"/>
    <w:rsid w:val="00613DFD"/>
    <w:rsid w:val="00617086"/>
    <w:rsid w:val="00681A90"/>
    <w:rsid w:val="0069260F"/>
    <w:rsid w:val="006C261A"/>
    <w:rsid w:val="006C6FD0"/>
    <w:rsid w:val="006E77A7"/>
    <w:rsid w:val="006F068B"/>
    <w:rsid w:val="006F3127"/>
    <w:rsid w:val="007053D9"/>
    <w:rsid w:val="00710E44"/>
    <w:rsid w:val="00732227"/>
    <w:rsid w:val="00733C2F"/>
    <w:rsid w:val="00734090"/>
    <w:rsid w:val="00750D13"/>
    <w:rsid w:val="00757BF7"/>
    <w:rsid w:val="0076031B"/>
    <w:rsid w:val="007942D9"/>
    <w:rsid w:val="007C5554"/>
    <w:rsid w:val="007D40D3"/>
    <w:rsid w:val="007E1545"/>
    <w:rsid w:val="007E29B8"/>
    <w:rsid w:val="00850FB9"/>
    <w:rsid w:val="008B22F1"/>
    <w:rsid w:val="008B3CDC"/>
    <w:rsid w:val="008C463C"/>
    <w:rsid w:val="008D755F"/>
    <w:rsid w:val="0092355B"/>
    <w:rsid w:val="009264E7"/>
    <w:rsid w:val="00973D9B"/>
    <w:rsid w:val="00991E58"/>
    <w:rsid w:val="009E73A2"/>
    <w:rsid w:val="00A36586"/>
    <w:rsid w:val="00A36825"/>
    <w:rsid w:val="00A44D69"/>
    <w:rsid w:val="00A55811"/>
    <w:rsid w:val="00A663BD"/>
    <w:rsid w:val="00AE4AD8"/>
    <w:rsid w:val="00B06854"/>
    <w:rsid w:val="00B258F4"/>
    <w:rsid w:val="00B602FB"/>
    <w:rsid w:val="00B60856"/>
    <w:rsid w:val="00B616DB"/>
    <w:rsid w:val="00B75732"/>
    <w:rsid w:val="00BD29FB"/>
    <w:rsid w:val="00C1478F"/>
    <w:rsid w:val="00C27373"/>
    <w:rsid w:val="00C47E9C"/>
    <w:rsid w:val="00C5680B"/>
    <w:rsid w:val="00C607BC"/>
    <w:rsid w:val="00C759FA"/>
    <w:rsid w:val="00C76287"/>
    <w:rsid w:val="00C84949"/>
    <w:rsid w:val="00CA7D5F"/>
    <w:rsid w:val="00CF50EC"/>
    <w:rsid w:val="00D76A70"/>
    <w:rsid w:val="00DA7633"/>
    <w:rsid w:val="00DB7A9B"/>
    <w:rsid w:val="00DD34D7"/>
    <w:rsid w:val="00DD4C7A"/>
    <w:rsid w:val="00DE3437"/>
    <w:rsid w:val="00E3717E"/>
    <w:rsid w:val="00E50AF7"/>
    <w:rsid w:val="00E61544"/>
    <w:rsid w:val="00E709B1"/>
    <w:rsid w:val="00E7545E"/>
    <w:rsid w:val="00E961F9"/>
    <w:rsid w:val="00EB4C9B"/>
    <w:rsid w:val="00EC7ED0"/>
    <w:rsid w:val="00EF05E0"/>
    <w:rsid w:val="00F13006"/>
    <w:rsid w:val="00F43AD9"/>
    <w:rsid w:val="00F52ACD"/>
    <w:rsid w:val="00F855C4"/>
    <w:rsid w:val="00F92C34"/>
    <w:rsid w:val="00FA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9E73A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9E73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9E73A2"/>
    <w:rPr>
      <w:vertAlign w:val="superscript"/>
    </w:rPr>
  </w:style>
  <w:style w:type="table" w:styleId="Grilledutableau">
    <w:name w:val="Table Grid"/>
    <w:basedOn w:val="TableauNormal"/>
    <w:uiPriority w:val="59"/>
    <w:rsid w:val="000D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07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5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iadro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5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51</cp:revision>
  <cp:lastPrinted>2020-03-07T13:00:00Z</cp:lastPrinted>
  <dcterms:created xsi:type="dcterms:W3CDTF">2020-08-18T17:31:00Z</dcterms:created>
  <dcterms:modified xsi:type="dcterms:W3CDTF">2020-08-22T08:28:00Z</dcterms:modified>
</cp:coreProperties>
</file>