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8A" w:rsidRDefault="00541D8A" w:rsidP="00541D8A">
      <w:pPr>
        <w:bidi/>
        <w:jc w:val="center"/>
        <w:rPr>
          <w:rFonts w:ascii="Traditional Arabic" w:hAnsi="Traditional Arabic" w:cs="Traditional Arabic"/>
          <w:b/>
          <w:bCs/>
          <w:sz w:val="80"/>
          <w:szCs w:val="80"/>
          <w:u w:val="single"/>
          <w:lang w:bidi="ar-DZ"/>
        </w:rPr>
      </w:pPr>
      <w:r>
        <w:rPr>
          <w:rFonts w:ascii="Traditional Arabic" w:hAnsi="Traditional Arabic" w:cs="Traditional Arabic"/>
          <w:b/>
          <w:bCs/>
          <w:sz w:val="80"/>
          <w:szCs w:val="80"/>
          <w:u w:val="single"/>
          <w:rtl/>
          <w:lang w:bidi="ar-DZ"/>
        </w:rPr>
        <w:t>خـــاص بـطــلــبــــــة مـــــاســــتـــــــــــر2</w:t>
      </w:r>
    </w:p>
    <w:p w:rsidR="00541D8A" w:rsidRDefault="00541D8A" w:rsidP="00541D8A">
      <w:pPr>
        <w:bidi/>
        <w:spacing w:line="240" w:lineRule="auto"/>
        <w:jc w:val="both"/>
        <w:rPr>
          <w:rFonts w:ascii="Traditional Arabic" w:hAnsi="Traditional Arabic" w:cs="Traditional Arabic"/>
          <w:sz w:val="48"/>
          <w:szCs w:val="48"/>
          <w:rtl/>
          <w:lang w:bidi="ar-DZ"/>
        </w:rPr>
      </w:pPr>
      <w:r>
        <w:rPr>
          <w:rFonts w:ascii="Traditional Arabic" w:hAnsi="Traditional Arabic" w:cs="Traditional Arabic"/>
          <w:sz w:val="48"/>
          <w:szCs w:val="48"/>
          <w:rtl/>
          <w:lang w:bidi="ar-DZ"/>
        </w:rPr>
        <w:t xml:space="preserve">     ندعو طلبة ماستر2 حقوق (عام – خاص)، إلى حضور الدورة التكوينية (حصة المرافقة) المبرمجة لصالحهم؛ </w:t>
      </w:r>
      <w:r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للتعريف بالنظام الوطني للتوثيق عبر الخط (</w:t>
      </w:r>
      <w:r>
        <w:rPr>
          <w:rFonts w:ascii="Traditional Arabic" w:hAnsi="Traditional Arabic" w:cs="Traditional Arabic"/>
          <w:b/>
          <w:bCs/>
          <w:sz w:val="44"/>
          <w:szCs w:val="44"/>
          <w:lang w:val="en-US" w:bidi="ar-DZ"/>
        </w:rPr>
        <w:t>SNDL</w:t>
      </w:r>
      <w:r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>)</w:t>
      </w:r>
      <w:r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، </w:t>
      </w:r>
      <w:r>
        <w:rPr>
          <w:rFonts w:ascii="Traditional Arabic" w:hAnsi="Traditional Arabic" w:cs="Traditional Arabic"/>
          <w:sz w:val="48"/>
          <w:szCs w:val="48"/>
          <w:rtl/>
          <w:lang w:bidi="ar-DZ"/>
        </w:rPr>
        <w:t>والتي ستكون بقاعة الانترنت التابعة للكلية، تحت إشراف أستاذ في الحقوق وأستاذ في الإعلام الآلي. وفق البـرنامــج التـــالي:</w:t>
      </w:r>
    </w:p>
    <w:tbl>
      <w:tblPr>
        <w:tblStyle w:val="Grilledutableau"/>
        <w:bidiVisual/>
        <w:tblW w:w="0" w:type="auto"/>
        <w:jc w:val="center"/>
        <w:tblInd w:w="-1299" w:type="dxa"/>
        <w:tblLook w:val="04A0"/>
      </w:tblPr>
      <w:tblGrid>
        <w:gridCol w:w="2855"/>
        <w:gridCol w:w="3192"/>
        <w:gridCol w:w="3065"/>
      </w:tblGrid>
      <w:tr w:rsidR="00541D8A" w:rsidTr="00541D8A">
        <w:trPr>
          <w:trHeight w:val="944"/>
          <w:jc w:val="center"/>
        </w:trPr>
        <w:tc>
          <w:tcPr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D8A" w:rsidRDefault="00541D8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  <w:lang w:bidi="ar-DZ"/>
              </w:rPr>
              <w:t>ماستر2 قانون عــــام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D8A" w:rsidRDefault="00541D8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DZ"/>
              </w:rPr>
              <w:t xml:space="preserve">الـثـــلاثـــــــــاء </w:t>
            </w:r>
          </w:p>
          <w:p w:rsidR="00541D8A" w:rsidRDefault="00541D8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4 نوفمبر 2014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D8A" w:rsidRDefault="00541D8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الساعة الواحدة زوالاً</w:t>
            </w:r>
          </w:p>
          <w:p w:rsidR="00541D8A" w:rsidRDefault="00541D8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( سا 13:00)</w:t>
            </w:r>
          </w:p>
        </w:tc>
      </w:tr>
      <w:tr w:rsidR="00541D8A" w:rsidTr="00541D8A">
        <w:trPr>
          <w:jc w:val="center"/>
        </w:trPr>
        <w:tc>
          <w:tcPr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D8A" w:rsidRDefault="00541D8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  <w:lang w:bidi="ar-DZ"/>
              </w:rPr>
              <w:t>ماستر2 قانون خاص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D8A" w:rsidRDefault="00541D8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  <w:lang w:bidi="ar-DZ"/>
              </w:rPr>
              <w:t>الأربــعـــــــــــــــاء</w:t>
            </w:r>
          </w:p>
          <w:p w:rsidR="00541D8A" w:rsidRDefault="00541D8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5 نوفمبر 2014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D8A" w:rsidRDefault="00541D8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الساعة العاشرة صباحًا</w:t>
            </w:r>
          </w:p>
          <w:p w:rsidR="00541D8A" w:rsidRDefault="00541D8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(سا 10:00)</w:t>
            </w:r>
          </w:p>
        </w:tc>
      </w:tr>
    </w:tbl>
    <w:p w:rsidR="00541D8A" w:rsidRDefault="00541D8A" w:rsidP="00541D8A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u w:val="single"/>
          <w:lang w:bidi="ar-DZ"/>
        </w:rPr>
      </w:pPr>
      <w:r>
        <w:rPr>
          <w:rFonts w:ascii="Traditional Arabic" w:hAnsi="Traditional Arabic" w:cs="Traditional Arabic"/>
          <w:b/>
          <w:bCs/>
          <w:sz w:val="48"/>
          <w:szCs w:val="48"/>
          <w:u w:val="single"/>
          <w:rtl/>
          <w:lang w:bidi="ar-DZ"/>
        </w:rPr>
        <w:t>* الـمحــــاور المُبــرمـجـــــــــــــة:</w:t>
      </w:r>
    </w:p>
    <w:p w:rsidR="00541D8A" w:rsidRDefault="00541D8A" w:rsidP="00541D8A">
      <w:pPr>
        <w:bidi/>
        <w:spacing w:after="0" w:line="240" w:lineRule="auto"/>
        <w:jc w:val="both"/>
        <w:rPr>
          <w:rFonts w:ascii="Traditional Arabic" w:hAnsi="Traditional Arabic" w:cs="Traditional Arabic"/>
          <w:sz w:val="48"/>
          <w:szCs w:val="48"/>
          <w:rtl/>
          <w:lang w:val="en-US" w:bidi="ar-DZ"/>
        </w:rPr>
      </w:pPr>
      <w:r>
        <w:rPr>
          <w:rFonts w:ascii="Traditional Arabic" w:hAnsi="Traditional Arabic" w:cs="Traditional Arabic"/>
          <w:sz w:val="48"/>
          <w:szCs w:val="48"/>
          <w:rtl/>
          <w:lang w:bidi="ar-DZ"/>
        </w:rPr>
        <w:t>1- كيفية البحث من خلال الفهرس الآلي للمكتبة (</w:t>
      </w:r>
      <w:r>
        <w:rPr>
          <w:rFonts w:ascii="Traditional Arabic" w:hAnsi="Traditional Arabic" w:cs="Traditional Arabic"/>
          <w:sz w:val="44"/>
          <w:szCs w:val="44"/>
          <w:lang w:val="en-US" w:bidi="ar-DZ"/>
        </w:rPr>
        <w:t>SYNGEB</w:t>
      </w:r>
      <w:r>
        <w:rPr>
          <w:rFonts w:ascii="Traditional Arabic" w:hAnsi="Traditional Arabic" w:cs="Traditional Arabic"/>
          <w:sz w:val="44"/>
          <w:szCs w:val="44"/>
          <w:rtl/>
          <w:lang w:val="en-US" w:bidi="ar-DZ"/>
        </w:rPr>
        <w:t>)</w:t>
      </w:r>
      <w:r>
        <w:rPr>
          <w:rFonts w:ascii="Traditional Arabic" w:hAnsi="Traditional Arabic" w:cs="Traditional Arabic"/>
          <w:sz w:val="44"/>
          <w:szCs w:val="44"/>
          <w:rtl/>
          <w:lang w:bidi="ar-DZ"/>
        </w:rPr>
        <w:t>.</w:t>
      </w:r>
    </w:p>
    <w:p w:rsidR="00541D8A" w:rsidRDefault="00541D8A" w:rsidP="00541D8A">
      <w:pPr>
        <w:bidi/>
        <w:spacing w:after="0" w:line="240" w:lineRule="auto"/>
        <w:jc w:val="both"/>
        <w:rPr>
          <w:rFonts w:ascii="Traditional Arabic" w:hAnsi="Traditional Arabic" w:cs="Traditional Arabic"/>
          <w:sz w:val="48"/>
          <w:szCs w:val="48"/>
          <w:rtl/>
          <w:lang w:bidi="ar-DZ"/>
        </w:rPr>
      </w:pPr>
      <w:r>
        <w:rPr>
          <w:rFonts w:ascii="Traditional Arabic" w:hAnsi="Traditional Arabic" w:cs="Traditional Arabic"/>
          <w:sz w:val="48"/>
          <w:szCs w:val="48"/>
          <w:rtl/>
          <w:lang w:bidi="ar-DZ"/>
        </w:rPr>
        <w:t xml:space="preserve">2- كيفية التسجيل والدخول إلى النظام الوطني للتوثيق عبر الخط </w:t>
      </w:r>
      <w:r>
        <w:rPr>
          <w:rFonts w:ascii="Traditional Arabic" w:hAnsi="Traditional Arabic" w:cs="Traditional Arabic"/>
          <w:sz w:val="44"/>
          <w:szCs w:val="44"/>
          <w:lang w:val="en-US" w:bidi="ar-DZ"/>
        </w:rPr>
        <w:t>SNDL</w:t>
      </w:r>
      <w:r>
        <w:rPr>
          <w:rFonts w:ascii="Traditional Arabic" w:hAnsi="Traditional Arabic" w:cs="Traditional Arabic"/>
          <w:sz w:val="48"/>
          <w:szCs w:val="48"/>
          <w:rtl/>
          <w:lang w:bidi="ar-DZ"/>
        </w:rPr>
        <w:t>.</w:t>
      </w:r>
    </w:p>
    <w:p w:rsidR="00541D8A" w:rsidRDefault="00541D8A" w:rsidP="00541D8A">
      <w:pPr>
        <w:bidi/>
        <w:spacing w:after="0" w:line="240" w:lineRule="auto"/>
        <w:jc w:val="both"/>
        <w:rPr>
          <w:rFonts w:ascii="Traditional Arabic" w:hAnsi="Traditional Arabic" w:cs="Traditional Arabic"/>
          <w:sz w:val="48"/>
          <w:szCs w:val="48"/>
          <w:rtl/>
          <w:lang w:bidi="ar-DZ"/>
        </w:rPr>
      </w:pPr>
      <w:r>
        <w:rPr>
          <w:rFonts w:ascii="Traditional Arabic" w:hAnsi="Traditional Arabic" w:cs="Traditional Arabic"/>
          <w:sz w:val="48"/>
          <w:szCs w:val="48"/>
          <w:rtl/>
          <w:lang w:bidi="ar-DZ"/>
        </w:rPr>
        <w:t xml:space="preserve">3- البحث والتحميل من خلال قواعد المعلومات المتخصّصة في الدراسات القانونية، والتي يوفرها النظام الوطني للبحث عبر الخط </w:t>
      </w:r>
      <w:r>
        <w:rPr>
          <w:rFonts w:ascii="Traditional Arabic" w:hAnsi="Traditional Arabic" w:cs="Traditional Arabic"/>
          <w:sz w:val="44"/>
          <w:szCs w:val="44"/>
          <w:lang w:val="en-US" w:bidi="ar-DZ"/>
        </w:rPr>
        <w:t>SNDL</w:t>
      </w:r>
      <w:r>
        <w:rPr>
          <w:rFonts w:ascii="Traditional Arabic" w:hAnsi="Traditional Arabic" w:cs="Traditional Arabic"/>
          <w:sz w:val="48"/>
          <w:szCs w:val="48"/>
          <w:rtl/>
          <w:lang w:bidi="ar-DZ"/>
        </w:rPr>
        <w:t>.</w:t>
      </w:r>
    </w:p>
    <w:p w:rsidR="00541D8A" w:rsidRDefault="00541D8A" w:rsidP="00541D8A">
      <w:pPr>
        <w:bidi/>
        <w:spacing w:line="240" w:lineRule="auto"/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48"/>
          <w:szCs w:val="48"/>
          <w:u w:val="single"/>
          <w:rtl/>
          <w:lang w:bidi="ar-DZ"/>
        </w:rPr>
        <w:t>* ملاحظة:</w:t>
      </w:r>
      <w:r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 الـدعــــوة مـفــتـــــوحـــــــة لأســـاتــــــذة الــكــلــيـــــــة للحضور.</w:t>
      </w:r>
    </w:p>
    <w:sectPr w:rsidR="00541D8A" w:rsidSect="009B48AC">
      <w:headerReference w:type="default" r:id="rId6"/>
      <w:footerReference w:type="default" r:id="rId7"/>
      <w:pgSz w:w="11906" w:h="16838"/>
      <w:pgMar w:top="1112" w:right="1416" w:bottom="1440" w:left="1134" w:header="708" w:footer="305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872" w:rsidRDefault="00AE0872" w:rsidP="002021F9">
      <w:pPr>
        <w:spacing w:after="0" w:line="240" w:lineRule="auto"/>
      </w:pPr>
      <w:r>
        <w:separator/>
      </w:r>
    </w:p>
  </w:endnote>
  <w:endnote w:type="continuationSeparator" w:id="1">
    <w:p w:rsidR="00AE0872" w:rsidRDefault="00AE0872" w:rsidP="0020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69B" w:rsidRDefault="00DA43EA" w:rsidP="00DA43EA">
    <w:pPr>
      <w:pStyle w:val="Pieddepage"/>
      <w:pBdr>
        <w:top w:val="thinThickSmallGap" w:sz="24" w:space="0" w:color="622423" w:themeColor="accent2" w:themeShade="7F"/>
      </w:pBdr>
      <w:bidi/>
      <w:rPr>
        <w:rFonts w:asciiTheme="majorHAnsi" w:hAnsiTheme="majorHAnsi"/>
        <w:rtl/>
        <w:lang w:bidi="ar-DZ"/>
      </w:rPr>
    </w:pPr>
    <w:r>
      <w:rPr>
        <w:rFonts w:asciiTheme="majorHAnsi" w:hAnsiTheme="majorHAnsi" w:hint="cs"/>
        <w:b/>
        <w:bCs/>
        <w:noProof/>
        <w:rtl/>
      </w:rPr>
      <w:drawing>
        <wp:inline distT="0" distB="0" distL="0" distR="0">
          <wp:extent cx="1123950" cy="638175"/>
          <wp:effectExtent l="19050" t="0" r="0" b="0"/>
          <wp:docPr id="2" name="Image 1" descr="logo fac dro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c dro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5D7E" w:rsidRPr="00902489">
      <w:rPr>
        <w:rFonts w:asciiTheme="majorHAnsi" w:hAnsiTheme="majorHAnsi" w:hint="cs"/>
        <w:b/>
        <w:bCs/>
        <w:rtl/>
        <w:lang w:bidi="ar-DZ"/>
      </w:rPr>
      <w:t>يمكنكم البحث في فهرس المكتبة عبر موقع الكلية من خلال الرابط</w:t>
    </w:r>
    <w:r w:rsidR="00902489" w:rsidRPr="00902489">
      <w:rPr>
        <w:rFonts w:asciiTheme="majorHAnsi" w:hAnsiTheme="majorHAnsi" w:hint="cs"/>
        <w:b/>
        <w:bCs/>
        <w:rtl/>
        <w:lang w:bidi="ar-DZ"/>
      </w:rPr>
      <w:t>:</w:t>
    </w:r>
    <w:r w:rsidR="00A2369B" w:rsidRPr="00A2369B">
      <w:rPr>
        <w:rFonts w:asciiTheme="majorHAnsi" w:hAnsiTheme="majorHAnsi" w:hint="cs"/>
        <w:b/>
        <w:bCs/>
        <w:noProof/>
        <w:rtl/>
      </w:rPr>
      <w:t xml:space="preserve"> </w:t>
    </w:r>
    <w:r w:rsidR="00A2369B" w:rsidRPr="00A2369B">
      <w:rPr>
        <w:rFonts w:asciiTheme="majorHAnsi" w:hAnsiTheme="majorHAnsi" w:cs="Arial" w:hint="cs"/>
        <w:b/>
        <w:bCs/>
        <w:noProof/>
        <w:rtl/>
      </w:rPr>
      <w:drawing>
        <wp:inline distT="0" distB="0" distL="0" distR="0">
          <wp:extent cx="1123950" cy="638175"/>
          <wp:effectExtent l="19050" t="0" r="0" b="0"/>
          <wp:docPr id="3" name="Image 1" descr="logo fac dro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c dro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76AE" w:rsidRPr="00902489">
      <w:rPr>
        <w:rFonts w:asciiTheme="majorHAnsi" w:hAnsiTheme="majorHAnsi"/>
        <w:b/>
        <w:bCs/>
      </w:rPr>
      <w:t xml:space="preserve"> www.univ-setif2.dz/bi</w:t>
    </w:r>
    <w:r w:rsidR="00D7439B">
      <w:rPr>
        <w:rFonts w:asciiTheme="majorHAnsi" w:hAnsiTheme="majorHAnsi"/>
        <w:b/>
        <w:bCs/>
      </w:rPr>
      <w:t>b</w:t>
    </w:r>
    <w:r w:rsidR="002A76AE" w:rsidRPr="00902489">
      <w:rPr>
        <w:rFonts w:asciiTheme="majorHAnsi" w:hAnsiTheme="majorHAnsi"/>
        <w:b/>
        <w:bCs/>
      </w:rPr>
      <w:t>fdsp/opac_css</w:t>
    </w:r>
    <w:r w:rsidR="00902489">
      <w:rPr>
        <w:rFonts w:asciiTheme="majorHAnsi" w:hAnsiTheme="majorHAnsi"/>
      </w:rPr>
      <w:t xml:space="preserve"> </w:t>
    </w:r>
    <w:r w:rsidR="002A76AE">
      <w:rPr>
        <w:rFonts w:asciiTheme="majorHAnsi" w:hAnsiTheme="majorHAnsi"/>
      </w:rPr>
      <w:t xml:space="preserve"> </w:t>
    </w:r>
    <w:r w:rsidR="002A76AE">
      <w:rPr>
        <w:rFonts w:asciiTheme="majorHAnsi" w:hAnsiTheme="majorHAnsi"/>
        <w:lang w:bidi="ar-DZ"/>
      </w:rPr>
      <w:t xml:space="preserve">                                    </w:t>
    </w:r>
    <w:r w:rsidR="002A76AE">
      <w:rPr>
        <w:rFonts w:asciiTheme="majorHAnsi" w:hAnsiTheme="majorHAnsi" w:hint="cs"/>
        <w:rtl/>
        <w:lang w:bidi="ar-DZ"/>
      </w:rPr>
      <w:t xml:space="preserve"> </w:t>
    </w:r>
  </w:p>
  <w:p w:rsidR="000F27C7" w:rsidRPr="00902489" w:rsidRDefault="00A2369B" w:rsidP="009B48AC">
    <w:pPr>
      <w:pStyle w:val="Pieddepage"/>
      <w:pBdr>
        <w:top w:val="thinThickSmallGap" w:sz="24" w:space="0" w:color="622423" w:themeColor="accent2" w:themeShade="7F"/>
      </w:pBdr>
      <w:bidi/>
      <w:rPr>
        <w:rFonts w:asciiTheme="majorHAnsi" w:hAnsiTheme="majorHAnsi"/>
        <w:b/>
        <w:bCs/>
      </w:rPr>
    </w:pPr>
    <w:r>
      <w:rPr>
        <w:rFonts w:asciiTheme="majorHAnsi" w:hAnsiTheme="majorHAnsi" w:hint="cs"/>
        <w:rtl/>
        <w:lang w:bidi="ar-DZ"/>
      </w:rPr>
      <w:t xml:space="preserve">             </w:t>
    </w:r>
    <w:r w:rsidR="009B48AC">
      <w:rPr>
        <w:rFonts w:asciiTheme="majorHAnsi" w:hAnsiTheme="majorHAnsi" w:hint="cs"/>
        <w:rtl/>
        <w:lang w:bidi="ar-DZ"/>
      </w:rPr>
      <w:t xml:space="preserve">    </w:t>
    </w:r>
    <w:r>
      <w:rPr>
        <w:rFonts w:asciiTheme="majorHAnsi" w:hAnsiTheme="majorHAnsi" w:hint="cs"/>
        <w:rtl/>
        <w:lang w:bidi="ar-DZ"/>
      </w:rPr>
      <w:t xml:space="preserve">        </w:t>
    </w:r>
    <w:r w:rsidR="002A76AE" w:rsidRPr="00902489">
      <w:rPr>
        <w:rFonts w:asciiTheme="majorHAnsi" w:hAnsiTheme="majorHAnsi" w:hint="cs"/>
        <w:b/>
        <w:bCs/>
        <w:rtl/>
        <w:lang w:bidi="ar-DZ"/>
      </w:rPr>
      <w:t>البريد الإلكتروني للمكتبة:</w:t>
    </w:r>
    <w:r w:rsidR="002A76AE">
      <w:rPr>
        <w:rFonts w:asciiTheme="majorHAnsi" w:hAnsiTheme="majorHAnsi" w:hint="cs"/>
        <w:rtl/>
        <w:lang w:bidi="ar-DZ"/>
      </w:rPr>
      <w:t xml:space="preserve"> </w:t>
    </w:r>
    <w:r w:rsidR="000F27C7">
      <w:rPr>
        <w:rFonts w:asciiTheme="majorHAnsi" w:hAnsiTheme="majorHAnsi" w:hint="cs"/>
        <w:rtl/>
        <w:lang w:bidi="ar-DZ"/>
      </w:rPr>
      <w:t xml:space="preserve">  </w:t>
    </w:r>
    <w:r w:rsidR="000F27C7" w:rsidRPr="00902489">
      <w:rPr>
        <w:rFonts w:asciiTheme="majorHAnsi" w:hAnsiTheme="majorHAnsi"/>
        <w:b/>
        <w:bCs/>
        <w:lang w:bidi="ar-DZ"/>
      </w:rPr>
      <w:t>e</w:t>
    </w:r>
    <w:r w:rsidR="00D7439B">
      <w:rPr>
        <w:rFonts w:asciiTheme="majorHAnsi" w:hAnsiTheme="majorHAnsi"/>
        <w:b/>
        <w:bCs/>
        <w:lang w:bidi="ar-DZ"/>
      </w:rPr>
      <w:t>-</w:t>
    </w:r>
    <w:r w:rsidR="000F27C7" w:rsidRPr="00902489">
      <w:rPr>
        <w:rFonts w:asciiTheme="majorHAnsi" w:hAnsiTheme="majorHAnsi"/>
        <w:b/>
        <w:bCs/>
        <w:lang w:bidi="ar-DZ"/>
      </w:rPr>
      <w:t xml:space="preserve">mail : </w:t>
    </w:r>
    <w:hyperlink r:id="rId2" w:history="1">
      <w:r w:rsidR="009B48AC" w:rsidRPr="00CB7941">
        <w:rPr>
          <w:rStyle w:val="Lienhypertexte"/>
          <w:rFonts w:asciiTheme="majorHAnsi" w:hAnsiTheme="majorHAnsi"/>
          <w:b/>
          <w:bCs/>
          <w:lang w:bidi="ar-DZ"/>
        </w:rPr>
        <w:t>biblio.fdsp@gmail.com</w:t>
      </w:r>
    </w:hyperlink>
  </w:p>
  <w:p w:rsidR="006E5D7E" w:rsidRDefault="006E5D7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872" w:rsidRDefault="00AE0872" w:rsidP="002021F9">
      <w:pPr>
        <w:spacing w:after="0" w:line="240" w:lineRule="auto"/>
      </w:pPr>
      <w:r>
        <w:separator/>
      </w:r>
    </w:p>
  </w:footnote>
  <w:footnote w:type="continuationSeparator" w:id="1">
    <w:p w:rsidR="00AE0872" w:rsidRDefault="00AE0872" w:rsidP="0020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F9" w:rsidRDefault="002021F9" w:rsidP="002021F9">
    <w:pPr>
      <w:pStyle w:val="En-tte"/>
      <w:bidi/>
      <w:jc w:val="center"/>
    </w:pPr>
    <w:r w:rsidRPr="002021F9">
      <w:rPr>
        <w:rFonts w:cs="Arial"/>
        <w:noProof/>
        <w:rtl/>
      </w:rPr>
      <w:drawing>
        <wp:inline distT="0" distB="0" distL="0" distR="0">
          <wp:extent cx="5714999" cy="904875"/>
          <wp:effectExtent l="95250" t="19050" r="76201" b="47625"/>
          <wp:docPr id="1" name="Image 1" descr="C:\Users\SETIF\Desktop\منشورات موقع الكلية\logo biblio dro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TIF\Desktop\منشورات موقع الكلية\logo biblio droi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109" cy="908376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0083"/>
    <w:rsid w:val="00003639"/>
    <w:rsid w:val="000064C4"/>
    <w:rsid w:val="00010CFD"/>
    <w:rsid w:val="00040C77"/>
    <w:rsid w:val="00041E89"/>
    <w:rsid w:val="00073421"/>
    <w:rsid w:val="00083E71"/>
    <w:rsid w:val="0008568E"/>
    <w:rsid w:val="000901C8"/>
    <w:rsid w:val="000F16B7"/>
    <w:rsid w:val="000F27C7"/>
    <w:rsid w:val="00170E88"/>
    <w:rsid w:val="00183580"/>
    <w:rsid w:val="001B7322"/>
    <w:rsid w:val="001C7962"/>
    <w:rsid w:val="001D728D"/>
    <w:rsid w:val="002021F9"/>
    <w:rsid w:val="00207186"/>
    <w:rsid w:val="0022758B"/>
    <w:rsid w:val="002A76AE"/>
    <w:rsid w:val="002E2754"/>
    <w:rsid w:val="00320B1E"/>
    <w:rsid w:val="00320D62"/>
    <w:rsid w:val="00334491"/>
    <w:rsid w:val="00363BCE"/>
    <w:rsid w:val="00367BEB"/>
    <w:rsid w:val="003A4865"/>
    <w:rsid w:val="003B1D52"/>
    <w:rsid w:val="003E0505"/>
    <w:rsid w:val="003F4444"/>
    <w:rsid w:val="0041171A"/>
    <w:rsid w:val="004178E1"/>
    <w:rsid w:val="004203E6"/>
    <w:rsid w:val="0043023E"/>
    <w:rsid w:val="00450083"/>
    <w:rsid w:val="004A29AC"/>
    <w:rsid w:val="004A7F5A"/>
    <w:rsid w:val="004C313A"/>
    <w:rsid w:val="005014AE"/>
    <w:rsid w:val="00527F26"/>
    <w:rsid w:val="00541D8A"/>
    <w:rsid w:val="00586034"/>
    <w:rsid w:val="005A66F5"/>
    <w:rsid w:val="005F4100"/>
    <w:rsid w:val="00661C64"/>
    <w:rsid w:val="00661FF7"/>
    <w:rsid w:val="006947BC"/>
    <w:rsid w:val="00695C5F"/>
    <w:rsid w:val="006C4EC3"/>
    <w:rsid w:val="006D4BA6"/>
    <w:rsid w:val="006E5D7E"/>
    <w:rsid w:val="006F20CE"/>
    <w:rsid w:val="007024AF"/>
    <w:rsid w:val="007103D4"/>
    <w:rsid w:val="00711E3B"/>
    <w:rsid w:val="00712A1D"/>
    <w:rsid w:val="00721E1E"/>
    <w:rsid w:val="007326CF"/>
    <w:rsid w:val="00734F9C"/>
    <w:rsid w:val="00776488"/>
    <w:rsid w:val="00780419"/>
    <w:rsid w:val="007D4285"/>
    <w:rsid w:val="0080304B"/>
    <w:rsid w:val="008313AD"/>
    <w:rsid w:val="008616B7"/>
    <w:rsid w:val="00882F12"/>
    <w:rsid w:val="008C6A56"/>
    <w:rsid w:val="008E2B82"/>
    <w:rsid w:val="008F0D52"/>
    <w:rsid w:val="00902489"/>
    <w:rsid w:val="00936D21"/>
    <w:rsid w:val="00945D5C"/>
    <w:rsid w:val="009B48AC"/>
    <w:rsid w:val="009C7171"/>
    <w:rsid w:val="00A01690"/>
    <w:rsid w:val="00A05995"/>
    <w:rsid w:val="00A1242E"/>
    <w:rsid w:val="00A2369B"/>
    <w:rsid w:val="00A3137A"/>
    <w:rsid w:val="00A434E5"/>
    <w:rsid w:val="00A94D26"/>
    <w:rsid w:val="00AA26EC"/>
    <w:rsid w:val="00AE0872"/>
    <w:rsid w:val="00B319F3"/>
    <w:rsid w:val="00B90802"/>
    <w:rsid w:val="00BA5DF3"/>
    <w:rsid w:val="00BD5E19"/>
    <w:rsid w:val="00BE537D"/>
    <w:rsid w:val="00C13B53"/>
    <w:rsid w:val="00C147A6"/>
    <w:rsid w:val="00C41509"/>
    <w:rsid w:val="00CF6901"/>
    <w:rsid w:val="00D146BD"/>
    <w:rsid w:val="00D200FA"/>
    <w:rsid w:val="00D2267B"/>
    <w:rsid w:val="00D7439B"/>
    <w:rsid w:val="00D84594"/>
    <w:rsid w:val="00DA43EA"/>
    <w:rsid w:val="00DD202A"/>
    <w:rsid w:val="00E65472"/>
    <w:rsid w:val="00E71B79"/>
    <w:rsid w:val="00E81D4C"/>
    <w:rsid w:val="00ED3888"/>
    <w:rsid w:val="00EF2711"/>
    <w:rsid w:val="00F20F3A"/>
    <w:rsid w:val="00F84CD5"/>
    <w:rsid w:val="00F9153C"/>
    <w:rsid w:val="00F9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021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021F9"/>
  </w:style>
  <w:style w:type="paragraph" w:styleId="Pieddepage">
    <w:name w:val="footer"/>
    <w:basedOn w:val="Normal"/>
    <w:link w:val="PieddepageCar"/>
    <w:uiPriority w:val="99"/>
    <w:unhideWhenUsed/>
    <w:rsid w:val="002021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21F9"/>
  </w:style>
  <w:style w:type="paragraph" w:styleId="Textedebulles">
    <w:name w:val="Balloon Text"/>
    <w:basedOn w:val="Normal"/>
    <w:link w:val="TextedebullesCar"/>
    <w:uiPriority w:val="99"/>
    <w:semiHidden/>
    <w:unhideWhenUsed/>
    <w:rsid w:val="0020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1F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27C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71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blio.fdsp@gmail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SETIF</dc:creator>
  <cp:keywords/>
  <dc:description/>
  <cp:lastModifiedBy>SETIF</cp:lastModifiedBy>
  <cp:revision>38</cp:revision>
  <cp:lastPrinted>2014-09-17T09:12:00Z</cp:lastPrinted>
  <dcterms:created xsi:type="dcterms:W3CDTF">2013-12-17T12:56:00Z</dcterms:created>
  <dcterms:modified xsi:type="dcterms:W3CDTF">2014-10-29T13:32:00Z</dcterms:modified>
</cp:coreProperties>
</file>